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E516" w14:textId="77777777" w:rsidR="004F49C1" w:rsidRPr="00370A68" w:rsidRDefault="004F49C1" w:rsidP="004F49C1">
      <w:pPr>
        <w:shd w:val="clear" w:color="auto" w:fill="FFFFFF"/>
        <w:spacing w:after="0" w:line="660" w:lineRule="atLeast"/>
        <w:jc w:val="center"/>
        <w:textAlignment w:val="top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Прокуроры начнут проверять воинский учет — к чему готовиться</w:t>
      </w:r>
    </w:p>
    <w:p w14:paraId="27CE849D" w14:textId="77777777" w:rsidR="004F49C1" w:rsidRPr="00370A68" w:rsidRDefault="004F49C1" w:rsidP="004F49C1">
      <w:pPr>
        <w:shd w:val="clear" w:color="auto" w:fill="FFFFFF"/>
        <w:spacing w:after="0" w:line="450" w:lineRule="atLeast"/>
        <w:textAlignment w:val="top"/>
        <w:rPr>
          <w:rFonts w:ascii="Georgia" w:eastAsia="Times New Roman" w:hAnsi="Georgia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i/>
          <w:iCs/>
          <w:color w:val="ED1B23"/>
          <w:kern w:val="0"/>
          <w:sz w:val="28"/>
          <w:szCs w:val="28"/>
          <w:lang w:eastAsia="ru-RU"/>
          <w14:ligatures w14:val="none"/>
        </w:rPr>
        <w:t>Главное изменение:</w:t>
      </w:r>
      <w:r w:rsidRPr="00370A68">
        <w:rPr>
          <w:rFonts w:ascii="Georgia" w:eastAsia="Times New Roman" w:hAnsi="Georgia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прокуроры будут системно проверять воинский учет в компаниях — внезапно и без жалоб от комиссариатов. Ведомство уже раскрыло, что именно проконтролирует. Разбираем, к чему готовиться и какие штрафы грозят.</w:t>
      </w:r>
    </w:p>
    <w:p w14:paraId="38C24C2F" w14:textId="77777777" w:rsidR="004F49C1" w:rsidRPr="00370A68" w:rsidRDefault="004F49C1" w:rsidP="004F49C1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Убедитесь, что компания соблюдает требования по ведению воинского учета (</w:t>
      </w:r>
      <w:hyperlink r:id="rId4" w:anchor="ZAP2G2U3KH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п. 14 Положения, утв. постановлением Правительства от 27.11.2006 № 719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). До сих пор за этим следили только комиссариаты (п. 33 Положения № 719). Теперь к ним подключатся прокуроры.</w:t>
      </w:r>
    </w:p>
    <w:p w14:paraId="10F1760D" w14:textId="77777777" w:rsidR="004F49C1" w:rsidRPr="00370A68" w:rsidRDefault="004F49C1" w:rsidP="004F49C1">
      <w:pPr>
        <w:shd w:val="clear" w:color="auto" w:fill="FFFFFF"/>
        <w:spacing w:after="24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Прокуроры и сейчас проверяют, как компании ведут учет, но только точечно, например по сигналу военкомата. Проект приказа требует, чтобы проверки стали системными, эффективными и носили предупреждающий характер. Проверяющие могут прийти, даже если военкомат не жаловался. Основанием может стать плановый мониторинг — без претензий со стороны контролирующих органов. Особое внимание уделят организациям с большим штатом, где вероятность нарушений статистически выше.</w:t>
      </w:r>
    </w:p>
    <w:p w14:paraId="1A4A956F" w14:textId="77777777" w:rsidR="004F49C1" w:rsidRPr="00370A68" w:rsidRDefault="004F49C1" w:rsidP="004F49C1">
      <w:pPr>
        <w:shd w:val="clear" w:color="auto" w:fill="FFFFFF"/>
        <w:spacing w:after="24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Генпрокуратура указала: надзор направлен на выявление системных недочетов, а не единичных ошибок. В компаниях будут оценивать постановку процесса в целом — от назначения ответственного до своевременной сдачи отчетности.</w:t>
      </w:r>
    </w:p>
    <w:p w14:paraId="3A538C74" w14:textId="77777777" w:rsidR="004F49C1" w:rsidRPr="00370A68" w:rsidRDefault="004F49C1" w:rsidP="004F49C1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О визите прокуроров компания может узнать только в день проверки — сообщать раньше они не обязаны (</w:t>
      </w:r>
      <w:hyperlink r:id="rId5" w:anchor="XA00M8O2MO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п. 3 ст. 21 Федерального закона от 17.01.1992 № 2202</w:t>
        </w:r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noBreakHyphen/>
          <w:t>I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). Поэтому приведите документы в порядок уже сейчас. Иначе вероятен крупный штраф. Например, если компания не сообщила в военкомат о приеме или увольнении сотрудника, ответственному грозит штраф 40 000–50 000 руб. (</w:t>
      </w:r>
      <w:hyperlink r:id="rId6" w:anchor="ZA00MHI2OM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ст. 21.4 КоАП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). Не вручили повестку сотруднику — компания заплатит 350 000–400 000 руб. (</w:t>
      </w:r>
      <w:hyperlink r:id="rId7" w:anchor="XA00MFI2NB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ст. 21.2 КоАП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).</w:t>
      </w:r>
    </w:p>
    <w:p w14:paraId="324022C5" w14:textId="77777777" w:rsidR="004F49C1" w:rsidRPr="00370A68" w:rsidRDefault="004F49C1" w:rsidP="004F49C1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Проверьте, что работа по воинскому учету в компании налажена и вы: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— назначили ответственного за воинский учет или создали военно-учетный стол;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— оформили приказ об организации учета, ведете и храните личные карточки (форма № 10);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— сообщаете в военкомат о приеме и увольнении сотрудников в течение пяти календарных дней, сдаете отчет о численности работающих и забронированных граждан (форма № 6);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— вручаете повестки сотрудникам не позднее чем за три рабочих дня до явки в военкомат.</w:t>
      </w:r>
    </w:p>
    <w:p w14:paraId="6182B73B" w14:textId="77777777" w:rsidR="004F49C1" w:rsidRPr="00370A68" w:rsidRDefault="004F49C1" w:rsidP="004F49C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  <w:t>Источник:</w:t>
      </w:r>
      <w:r w:rsidRPr="00370A68"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  <w:t> </w:t>
      </w:r>
      <w:hyperlink r:id="rId8" w:tgtFrame="_blank" w:history="1">
        <w:r w:rsidRPr="00370A68">
          <w:rPr>
            <w:rFonts w:ascii="Arial" w:eastAsia="Times New Roman" w:hAnsi="Arial" w:cs="Arial"/>
            <w:color w:val="1252A1"/>
            <w:kern w:val="0"/>
            <w:sz w:val="28"/>
            <w:szCs w:val="28"/>
            <w:u w:val="single"/>
            <w:lang w:eastAsia="ru-RU"/>
            <w14:ligatures w14:val="none"/>
          </w:rPr>
          <w:t>проект № 167864</w:t>
        </w:r>
      </w:hyperlink>
    </w:p>
    <w:p w14:paraId="6EBC4033" w14:textId="77777777" w:rsidR="004F49C1" w:rsidRPr="00370A68" w:rsidRDefault="004F49C1" w:rsidP="004F49C1">
      <w:pPr>
        <w:shd w:val="clear" w:color="auto" w:fill="FFFFFF"/>
        <w:spacing w:after="240" w:line="420" w:lineRule="atLeast"/>
        <w:jc w:val="righ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6F7E8B3" w14:textId="77777777" w:rsidR="004F49C1" w:rsidRPr="00370A68" w:rsidRDefault="004F49C1" w:rsidP="004F49C1">
      <w:pPr>
        <w:shd w:val="clear" w:color="auto" w:fill="FFFFFF"/>
        <w:spacing w:after="240" w:line="420" w:lineRule="atLeast"/>
        <w:jc w:val="righ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Журнал «Главбух» №12, 2026</w:t>
      </w:r>
    </w:p>
    <w:p w14:paraId="2FA704C1" w14:textId="77777777" w:rsidR="004F49C1" w:rsidRPr="00370A68" w:rsidRDefault="004F49C1" w:rsidP="004F49C1">
      <w:pPr>
        <w:shd w:val="clear" w:color="auto" w:fill="FFFFFF"/>
        <w:spacing w:after="0" w:line="420" w:lineRule="atLeast"/>
        <w:textAlignment w:val="top"/>
        <w:rPr>
          <w:rFonts w:ascii="Arial" w:eastAsia="Times New Roman" w:hAnsi="Arial" w:cs="Arial"/>
          <w:b/>
          <w:bCs/>
          <w:color w:val="403D32"/>
          <w:kern w:val="0"/>
          <w:sz w:val="28"/>
          <w:szCs w:val="28"/>
          <w:lang w:eastAsia="ru-RU"/>
          <w14:ligatures w14:val="none"/>
        </w:rPr>
      </w:pPr>
    </w:p>
    <w:p w14:paraId="0B1DF0E7" w14:textId="77777777" w:rsidR="008F4411" w:rsidRPr="004F49C1" w:rsidRDefault="008F4411" w:rsidP="004F49C1"/>
    <w:sectPr w:rsidR="008F4411" w:rsidRPr="004F4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11"/>
    <w:rsid w:val="00407940"/>
    <w:rsid w:val="004F49C1"/>
    <w:rsid w:val="008F4411"/>
    <w:rsid w:val="00FC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DF3D"/>
  <w15:chartTrackingRefBased/>
  <w15:docId w15:val="{761103A6-6B7C-437B-A780-771E380A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9C1"/>
  </w:style>
  <w:style w:type="paragraph" w:styleId="1">
    <w:name w:val="heading 1"/>
    <w:basedOn w:val="a"/>
    <w:next w:val="a"/>
    <w:link w:val="10"/>
    <w:uiPriority w:val="9"/>
    <w:qFormat/>
    <w:rsid w:val="008F4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4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4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44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44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44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44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44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4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4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4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4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4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44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44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44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4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44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44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gov.ru/projects/16786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glavbukh.ru/npd-doc?npmid=99&amp;npid=593007116&amp;anchor=XA00MFI2N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glavbukh.ru/npd-doc?npmid=99&amp;npid=593007116&amp;anchor=ZA00MHI2OM" TargetMode="External"/><Relationship Id="rId5" Type="http://schemas.openxmlformats.org/officeDocument/2006/relationships/hyperlink" Target="https://e.glavbukh.ru/npd-doc?npmid=99&amp;npid=9004584&amp;anchor=XA00M8O2M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.glavbukh.ru/npd-doc?npmid=99&amp;npid=902016037&amp;anchor=ZAP2G2U3K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2026-06-22T13:02:00Z</dcterms:created>
  <dcterms:modified xsi:type="dcterms:W3CDTF">2026-06-22T13:02:00Z</dcterms:modified>
</cp:coreProperties>
</file>